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ЗАПРОСЕ СВЕДЕНИЙ ИЗ ЕГРН О НЕДВИЖИМОСТИ ДОЛЖНИКА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возбуждено «___» __________ 20___ года. Остаток задолженности составляет [сумма] рублей. Срок добровольного исполнения истёк, однако должник решение не исполняет и достоверных сведений о своих активах не раскрывает.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Взыскателю известны обстоятельства, указывающие на наличие имущества: [фактическое проживание, номера телефонов, транспорт, место работы, участие в обществе, контрагенты, интернет-профили, сделки]. Часть сведений находится в закрытых государственных и банковских системах и может быть получена только приставом.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Ранее направленные запросы [перечислить] результата не дали / были направлены не всем организациям. Без комплексного поиска создаётся риск отчуждения имущества и утраты источника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Судебный пристав обязан своевременно принимать меры, необходимые для полного и правильного исполнения документа, включая запросы в государственные реестры, банки, налоговые органы, депозитарии, регистраторы и иные организации. Перечень исполнительных действий не является закрытым, но каждая мера должна быть законной, относимой и соразмерной.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Розыск должника, его имущества либо ребёнка проводится по основаниям и в порядке статьи 65 Закона № 229-ФЗ. Ходатайство взыскателя должно содержать конкретные сведения о возможном месте нахождения должника или актива и объяснять, почему обычных запросов недостаточно.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Совершить перечисленные в заявлении запросы и розыскные действия.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Вынести постановления, необходимые для получения сведений из закрытых реестров.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При выявлении активов незамедлительно наложить арест / запрет распоряжения.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Сообщить заявителю результаты каждого запроса и принятое решение.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из открытых реестров и интернет-источников.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Переписка, фотографии, номера транспорта и адреса.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Копии ранее поданных ходатайств и ответов.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запросе сведений из ЕГРН о недвижимости должника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