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ПРОЦЕССУАЛЬНОМ ПРАВОПРЕЕМСТВЕ НА СТОРОНЕ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Компетентное подразделение ФССП.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Действительность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связанных производств.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Необходимость участия заявителя в действиях.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Произвести процессуальное правопреемство: заменить [выбывшая сторона] на [правопреемник].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 объём перешедшего требования /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копию определения судебному приставу-исполнителю для замены стороны в производстве.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процессуальном правопреемстве на стороне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