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 / арбитражного суда по правилам компетенции]</w:t>
              <w:br/>
              <w:t>[адрес]</w:t>
              <w:br/>
              <w:br/>
              <w:t>Цена иска: [сумма — при наличии]</w:t>
              <w:br/>
              <w:t>Госпошлина: [сумма]</w:t>
              <w:br/>
              <w:br/>
              <w:t>Истец: [Ф.И.О. / наименование, адрес, идентификаторы, телефон, e-mail]</w:t>
              <w:br/>
              <w:t>Ответчик: [Ф.И.О. / наименование, адрес]</w:t>
              <w:br/>
              <w:t>Третьи лица: судебный пристав-исполнитель, территориальный орган ФССП, приобретатель / организатор торгов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УБЫТКОВ С БАНКА ЗА НЕИСПОЛНЕНИЕ ИСПОЛНИТЕЛЬНОГО ДОКУМЕНТА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обязательство возникло из [судебный акт / третейское решение / иностранное решение] от [дата] по делу № [номер]. После принятия акта произошли [реорганизация, ликвидация, переход права, обнаружение имущества, незаконное бездействие пристава или банка].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неисполненного требования / причинённых убытков составляет [сумма] рублей. Причинная связь подтверждается тем, что при своевременном и надлежащем действии [конкретный актив или сумма] могли быть сохранены и направлены взыскателю.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представляет доказательства компетенции суда, надлежащего извещения сторон, вступления акта в силу и отсутствия оснований для отказа в признании либо для освобождения ответчика от гражданско-правовой ответственности.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стадии исполнения допускаются правопреемство, признание и исполнение иностранных решений, выдача исполнительных листов на третейские решения и взыскание убытков, причинённых незаконными действиями государственных органов или иных обязанных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Убытки от действий пристава взыскиваются с Российской Федерации по статьям 16, 1069 и 1071 ГК РФ при доказанности незаконности, вреда и причинной связи. Отсутствие отдельного решения о незаконности действий не препятствует оценке этого вопроса в иске, но отсутствие результата взыскания само по себе не означает ответственность государства.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убытков подтверждается утраченным источником исполнения, выписками, стоимостью имущества и расчётом. Нужно показать конкретное незаконное действие или бездействие и реальную возможность взыскания, существовавшую в соответствующий период.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Основание правопреемства или исполнения иностранного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Компетенция суда.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Незаконность поведения ответчика.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вреда и причинная связь.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Отсутствие оснований для отказа.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Взыскать с банка убытки в размере [сумма] рублей, причинённые неисполнением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Взыскать проценты и судебные расходы.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Установить причинную связь между нарушением банка и утратой возможности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Документы о реорганизации или правопреемстве.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убытков и доказательства причинной связи.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Иностранное / третейское решение, арбитражное соглашение и подтверждение вступления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Надлежащий перевод и доказательства извещения сторон.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убытков с банка за неисполнение исполнительного документа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