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ПРОЦЕССУАЛЬНОМ ПРАВОПРЕЕМСТВЕ НА СТОРОНЕ ВЗЫСКАТЕЛЯ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Компетентное подразделение ФССП.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Действительность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связанных производств.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Необходимость участия заявителя в действиях.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Произвести процессуальное правопреемство: заменить [выбывшая сторона] на [правопреемник].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 объём перешедшего требования / обязанности.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копию определения судебному приставу-исполнителю для замены стороны в производстве.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процессуальном правопреемстве на стороне взыскателя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