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ПОВТОРНОМ ПРЕДЪЯВЛЕНИИ ИСПОЛНИТЕЛЬНОГО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повторном предъявлении исполнительного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