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ПЕНСИЮ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пенсию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