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ВЗЫСКАТЕЛЯ ПРОТИВ ПРЕДОСТАВЛЕНИЯ ДОЛЖНИКУ ОТСРОЧКИ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Отказать должнику в предоставлении отсрочки / рассрочки.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действующий порядок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Учесть отсутствие доказательств временных препятствий и нарушение интересов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взыскателя против предоставления должнику отсрочки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