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КАЛЕНДАРНЫЙ ПЛАН РАЗРАБОТКИ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070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«Календарный план разработки»;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техническое задание и критерии приемки</w:t>
      </w:r>
    </w:p>
    <w:p>
      <w:pPr>
        <w:spacing w:after="40"/>
        <w:ind w:left="312" w:hanging="312"/>
      </w:pPr>
      <w:r>
        <w:t>2. поэтапная сдача результата и управление изменениями</w:t>
      </w:r>
    </w:p>
    <w:p>
      <w:pPr>
        <w:spacing w:after="40"/>
        <w:ind w:left="312" w:hanging="312"/>
      </w:pPr>
      <w:r>
        <w:t>3. передача исходного кода, репозитория и документации</w:t>
      </w:r>
    </w:p>
    <w:p>
      <w:pPr>
        <w:spacing w:after="40"/>
        <w:ind w:left="312" w:hanging="312"/>
      </w:pPr>
      <w:r>
        <w:t>4. исключительные права на код и компоненты</w:t>
      </w:r>
    </w:p>
    <w:p>
      <w:pPr>
        <w:spacing w:after="40"/>
        <w:ind w:left="312" w:hanging="312"/>
      </w:pPr>
      <w:r>
        <w:t>5. гарантийное устранение ошибок и ответственность за сроки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Досудебная претензия от [___] получена адресатом [___], но требования не исполнены.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Техническое задание и критерии приемки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Поэтапная сдача результата и управление изменениями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Передача исходного кода, репозитория и документации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Исключительные права на код и компоненты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Гарантийное устранение ошибок и ответственность за сроки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разработки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