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В СВЯЗИ С НЕЗАКОННЫМ ИСПОЛЬЗОВАНИЕМ ДАННЫХ ПРИ ОБУЧЕНИИ МОДЕЛИ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270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в связи с незаконным использованием данных при обучении модели»;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pStyle w:val="ListBullet"/>
        <w:spacing w:after="40"/>
      </w:pPr>
      <w:r>
        <w:t>человеческий контроль и верификация</w:t>
      </w:r>
    </w:p>
    <w:p>
      <w:pPr>
        <w:pStyle w:val="ListBullet"/>
        <w:spacing w:after="40"/>
      </w:pPr>
      <w:r>
        <w:t>безопасность, конфиденциальность и журналирование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в связи с незаконным использованием данных при обучении модели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