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НА ИСПОЛЬЗОВАНИЕ ИЗОБРАЖЕНИЯ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204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на использование изображения»;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статья 152.1 ГК РФ об охране изображения гражданина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[заключение и исполнение договора / регистрация / предоставление сервиса / коммуникация].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Разрешенные способы использования изображения, территория, срок, контекст публикации и право отзыва / прекращения использования указываются отдельно от согласия на персональные данные.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использование изображения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