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УВЕДОМЛЕНИЕ РАБОТНИКА О ПРОВЕДЕНИИ ВНУТРЕННЕГО РАССЛЕДОВАНИЯ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уведомление работника о проведении внутреннего расследования,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ТК РФ (статьи 192-193); Федеральный закон № 402-ФЗ; Федеральный закон № 98-ФЗ.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Предмет и пределы проверки: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Сохранность доказательств и конфиденциальность: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Отделение фактов от оценочных выводов: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Предмет и пределы проверки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Сохранность доказательств и конфиденциальность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Отделение фактов от оценочных выводов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работника о проведении внутреннего расследования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