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ЧЕК-ЛИСТ ПРОВЕРКИ СДЕЛКИ НА НАЛИЧИЕ ПРИЗНАКОВ МОШЕННИЧЕСТВА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Сбор и проверка фактов до принятия управленческого или процессуального решения.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Инструкция по заполнению</w:t>
      </w:r>
    </w:p>
    <w:p>
      <w:pPr>
        <w:ind w:firstLine="397"/>
      </w:pPr>
      <w:r>
        <w:rPr>
          <w:rFonts w:ascii="Times New Roman" w:hAnsi="Times New Roman"/>
          <w:sz w:val="22"/>
        </w:rPr>
        <w:t>Чек-лист заполняется до принятия решения. Ответ «нет» по критическому вопросу требует письменного обоснования, дополнительной проверки либо отказа от операции. В графе «Комментарий» указываются документы и источники проверки.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06"/>
        <w:gridCol w:w="2006"/>
        <w:gridCol w:w="2006"/>
        <w:gridCol w:w="2006"/>
        <w:gridCol w:w="2006"/>
      </w:tblGrid>
      <w:tr>
        <w:trPr>
          <w:tblHeader w:val="true"/>
        </w:trPr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№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Контрольный вопрос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Да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Нет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Комментарий / документ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реальность первоначального намерения исполнить обязательство?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«реальность первоначального намерения исполнить обязательство»?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платежи, поставки, переписка и иные признаки фактического исполнения?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«платежи, поставки, переписка и иные признаки фактического исполнения»?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разграничение договорного риска и умышленного хищения?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«разграничение договорного риска и умышленного хищения»?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Определены ли лица, принявшие и согласовавшие решение?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Проверены ли полномочия подписантов и представителей?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9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Соответствуют ли платежи условиям договора и первичным документам?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Отсутствуют ли признаки личной заинтересованности или конфликта интересов?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11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Сохранены ли исходные документы, переписка и результаты проверки?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12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Зафиксирована ли деловая цель и ожидаемый экономический результат?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</w:tbl>
    <w:p>
      <w:pPr>
        <w:pStyle w:val="Heading1"/>
      </w:pPr>
      <w:r>
        <w:t>Красные флаги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контрагент не раскрывает бенефициара, адрес, ресурсы или полномочия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 оформляются задним числом либо содержат противоречия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оплата направляется третьему лицу без ясного основания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цена или условия существенно отклоняются от рынка без обоснования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инициатор требует обойти обычную процедуру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первичные документы не подтверждают фактическое исполнение</w:t>
      </w:r>
    </w:p>
    <w:p>
      <w:pPr>
        <w:pStyle w:val="Heading1"/>
      </w:pPr>
      <w:r>
        <w:t>Решение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операция согласована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требуется дополнительная проверка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требуется заключение юридической службы /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операция не согласована</w:t>
      </w:r>
    </w:p>
    <w:p/>
    <w:p>
      <w:r>
        <w:rPr>
          <w:rFonts w:ascii="Times New Roman" w:hAnsi="Times New Roman"/>
          <w:sz w:val="20"/>
        </w:rPr>
        <w:t>Исполнитель проверки: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подразделения: __________________ / [Ф.И.О.] /    «___» __________ 2026 г.</w:t>
      </w:r>
    </w:p>
    <w:p>
      <w:r>
        <w:rPr>
          <w:rFonts w:ascii="Times New Roman" w:hAnsi="Times New Roman"/>
          <w:sz w:val="20"/>
        </w:rPr>
        <w:t>Юридическая служба: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проверки сделки на наличие признаков мошенничества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