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КАРТА УГОЛОВНЫХ РИСКОВ ПРИ ВЫВОДЕ БИЗНЕСА ИЗ КОРПОРАТИВНОГО КОНФЛИКТА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Точное описание события, дат, участников и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уголовных рисков при выводе бизнеса из корпоративного конфликта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