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376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21. Корпоративные, банкротные и уголовные риски</w:t>
            </w:r>
          </w:p>
        </w:tc>
      </w:tr>
    </w:tbl>
    <w:p>
      <w:pPr>
        <w:pStyle w:val="Title"/>
        <w:jc w:val="center"/>
      </w:pPr>
      <w:r>
        <w:t>КАРТА УГОЛОВНЫХ РИСКОВ КОРПОРАТИВНОГО КОНФЛИКТА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Аналитическая оценка фактов, правовых рисков, доказательств и вариантов реагирования.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ГК РФ (статьи 1, 10, 53.1); Постановление Пленума ВС РФ от 15.11.2016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Шкала оценки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Вероятность: 1 - маловероятно; 2 - возможно; 3 - вероятно; 4 - весьма вероятно.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Последствия: 1 - незначительные; 2 - существенные; 3 - критические; 4 - угроза деятельности и личной ответственности.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Итоговый балл = вероятность x последствия. Балл 9-16 требует немедленного плана мер.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433"/>
        <w:gridCol w:w="1433"/>
        <w:gridCol w:w="1433"/>
        <w:gridCol w:w="1433"/>
        <w:gridCol w:w="1433"/>
        <w:gridCol w:w="1433"/>
        <w:gridCol w:w="1433"/>
      </w:tblGrid>
      <w:tr>
        <w:trPr>
          <w:tblHeader w:val="true"/>
        </w:trPr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Риск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Факты / индикаторы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Вер.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Посл.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Балл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Контроль</w:t>
            </w:r>
          </w:p>
        </w:tc>
        <w:tc>
          <w:tcPr>
            <w:tcW w:type="dxa" w:w="143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6"/>
              </w:rPr>
              <w:t>Ответственный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Точное описание события, дат, участников и документов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Выделение подтвержденных фактов и спорных предположений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Перечень доказательств и конкретное управленческое или процессуальное решение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Неполнота первичных документов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Неопределенность полномочий и согласований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Несоответствие платежей экономическому содержанию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Утрата либо изменение электронных данных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  <w:tr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Конфликт интересов или аффилированность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[указать факты]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[1-4]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[___]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[мера]</w:t>
            </w:r>
          </w:p>
        </w:tc>
        <w:tc>
          <w:tcPr>
            <w:tcW w:type="dxa" w:w="1433"/>
          </w:tcPr>
          <w:p>
            <w:r>
              <w:rPr>
                <w:rFonts w:ascii="Times New Roman" w:hAnsi="Times New Roman"/>
                <w:sz w:val="16"/>
              </w:rPr>
              <w:t>[Ф.И.О.]</w:t>
            </w:r>
          </w:p>
        </w:tc>
      </w:tr>
    </w:tbl>
    <w:p>
      <w:pPr>
        <w:pStyle w:val="Heading1"/>
      </w:pPr>
      <w:r>
        <w:t>Обязательные меры по высокому риску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приостановить спорное действие до проверки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обеспечить сохранность оригиналов и электронных данных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получить независимое правовое или экспертное заключение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разделить функции согласования и исполнения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зафиксировать мотивы и доказательства принятого решения</w:t>
      </w:r>
    </w:p>
    <w:p/>
    <w:p>
      <w:r>
        <w:rPr>
          <w:rFonts w:ascii="Times New Roman" w:hAnsi="Times New Roman"/>
          <w:sz w:val="20"/>
        </w:rPr>
        <w:t>Составил: __________________ / [Ф.И.О.] /    «___» __________ 2026 г.</w:t>
      </w:r>
    </w:p>
    <w:p>
      <w:r>
        <w:rPr>
          <w:rFonts w:ascii="Times New Roman" w:hAnsi="Times New Roman"/>
          <w:sz w:val="20"/>
        </w:rPr>
        <w:t>Проверил: __________________ / [Ф.И.О.] /    «___» __________ 2026 г.</w:t>
      </w:r>
    </w:p>
    <w:p>
      <w:r>
        <w:rPr>
          <w:rFonts w:ascii="Times New Roman" w:hAnsi="Times New Roman"/>
          <w:sz w:val="20"/>
        </w:rPr>
        <w:t>Утвердил: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уголовных рисков корпоративного конфликта</dc:title>
  <dc:subject>21. Корпоративные, банкротные и уголовные риски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