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361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РАЗГЛАШЕНИИ КОММЕРЧЕСКОЙ ТАЙНЫ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РАЗГЛАШЕНИИ КОММЕРЧЕСКОЙ ТАЙНЫ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Введение режима коммерческой тайны.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защищаемых сведений и маркировка носителей.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Доказательства доступа и обязанности сохранять конфиденциальность.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разглашении коммерческой тайны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