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НАРУШЕНИЕ СРОКА РАССМОТРЕНИЯ ХОДАТАЙСТВА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НАРУШЕНИЕ СРОКА РАССМОТРЕНИЯ ХОДАТАЙСТВА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нарушение срока рассмотрения ходатайства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