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301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17. Прекращение уголовного дела и освобождение от ответственности</w:t>
            </w:r>
          </w:p>
        </w:tc>
      </w:tr>
    </w:tbl>
    <w:p>
      <w:pPr>
        <w:pStyle w:val="Title"/>
        <w:jc w:val="center"/>
      </w:pPr>
      <w:r>
        <w:t>ХОДАТАЙСТВО О ПРЕКРАЩЕНИИ ДЕЛА ЗА ОТСУТСТВИЕМ СОБЫТИЯ ПРЕСТУПЛЕНИЯ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УК РФ (статьи 75, 76, 76.1, 76.2, 78); УПК РФ (статьи 24-28.1, 212-214)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 ПРЕКРАЩЕНИИ ДЕЛА ЗА ОТСУТСТВИЕМ СОБЫТИЯ ПРЕСТУПЛЕНИЯ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УК РФ (статьи 75, 76, 76.1, 76.2, 78); УПК РФ (статьи 24-28.1, 212-214)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прекращении дела за отсутствием события преступления</dc:title>
  <dc:subject>17. Прекращение уголовного дела и освобождение от ответственности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