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003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01. Превентивная уголовно-правовая защита бизнеса</w:t>
            </w:r>
          </w:p>
        </w:tc>
      </w:tr>
    </w:tbl>
    <w:p>
      <w:pPr>
        <w:pStyle w:val="Title"/>
        <w:jc w:val="center"/>
      </w:pPr>
      <w:r>
        <w:t>ЗАКЛЮЧЕНИЕ ПО РЕЗУЛЬТАТАМ УГОЛОВНО-ПРАВОВОГО АУДИТА БИЗНЕСА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по результатам уголовно-правового аудита бизнеса,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ГК РФ (статьи 1, 10, 53.1); Постановление Пленума ВС РФ от 15.11.2016 № 48.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Точное описание события, дат, участников и документов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уголовно-правового аудита бизнеса</dc:title>
  <dc:subject>01. Превентивная уголовно-правовая защита бизнеса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