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291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16. Налоговые уголовные риски</w:t>
            </w:r>
          </w:p>
        </w:tc>
      </w:tr>
    </w:tbl>
    <w:p>
      <w:pPr>
        <w:pStyle w:val="Title"/>
        <w:jc w:val="center"/>
      </w:pPr>
      <w:r>
        <w:t>ЗАКЛЮЧЕНИЕ О ПРОЯВЛЕНИИ ДОЛЖНОЙ КОММЕРЧЕСКОЙ ОСМОТРИТЕЛЬНОСТИ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164-170, 182-183); УПК РФ (статья 164.1 - при применимости); УК РФ (статьи 198-199.4, 76.1); УПК РФ (статьи 28.1, 144-145); НК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 проявлении должной коммерческой осмотрительности,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УПК РФ (статьи 164-170, 182-183); УПК РФ (статья 164.1 - при применимости); УК РФ (статьи 198-199.4, 76.1); УПК РФ (статьи 28.1, 144-145); НК РФ.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проявлении должной коммерческой осмотрительности</dc:title>
  <dc:subject>16. Налоговые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