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028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ОБЯЗАТЕЛЬСТВО РАБОТНИКА О НЕРАЗГЛАШЕНИИ КОММЕРЧЕСКОЙ ТАЙНЫ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обязательство работника о неразглашении коммерческой тайны,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Введение режима коммерческой тайны: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защищаемых сведений и маркировка носителей: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Доказательства доступа и обязанности сохранять конфиденциальность: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Введение режима коммерческой тайны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защищаемых сведений и маркировка носителей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Доказательства доступа и обязанности сохранять конфиденциальность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Обязательство работника о неразглашении коммерческой тайны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