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277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15. Экспертизы, ревизии и финансовые исследования</w:t>
            </w:r>
          </w:p>
        </w:tc>
      </w:tr>
    </w:tbl>
    <w:p>
      <w:pPr>
        <w:pStyle w:val="Title"/>
        <w:jc w:val="center"/>
      </w:pPr>
      <w:r>
        <w:t>ВОЗРАЖЕНИЯ ПРОТИВ ПОСТАВЛЕННЫХ ЭКСПЕРТУ ВОПРОСОВ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57, 58, 195-207)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ПОСТАВЛЕННЫХ ЭКСПЕРТУ ВОПРОСОВ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Компетенция эксперта и полнота исходных материалов.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Нейтральность и проверяемость поставленных вопросов.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Оценка методики, расчетов и пределов выводов.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57, 58, 195-207)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поставленных эксперту вопросов</dc:title>
  <dc:subject>15. Экспертизы, ревизии и финансовые исследования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