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264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14. Возврат документов и имущества</w:t>
            </w:r>
          </w:p>
        </w:tc>
      </w:tr>
    </w:tbl>
    <w:p>
      <w:pPr>
        <w:pStyle w:val="Title"/>
        <w:jc w:val="center"/>
      </w:pPr>
      <w:r>
        <w:t>ХОДАТАЙСТВО ОБ ОТМЕНЕ ПОСТАНОВЛЕНИЯ О ПРИЗНАНИИ ИМУЩЕСТВА ВЕЩЕСТВЕННЫМ ДОКАЗАТЕЛЬСТВОМ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119-125)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ОТМЕНЕ ПОСТАНОВЛЕНИЯ О ПРИЗНАНИИ ИМУЩЕСТВА ВЕЩЕСТВЕННЫМ ДОКАЗАТЕЛЬСТВОМ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119-125)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отмене постановления о признании имущества вещественным доказательством</dc:title>
  <dc:subject>14. Возврат документов и имущества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