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261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14. Возврат документов и имущества</w:t>
            </w:r>
          </w:p>
        </w:tc>
      </w:tr>
    </w:tbl>
    <w:p>
      <w:pPr>
        <w:pStyle w:val="Title"/>
        <w:jc w:val="center"/>
      </w:pPr>
      <w:r>
        <w:t>ЖАЛОБА РУКОВОДИТЕЛЮ СЛЕДСТВЕННОГО ОРГАНА НА НЕВОЗВРАТ ИМУЩЕСТВА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119-125)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РУКОВОДИТЕЛЮ СЛЕДСТВЕННОГО ОРГАНА НА НЕВОЗВРАТ ИМУЩЕСТВА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Отсутствие оснований для дальнейшего удержания.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Непризнание имущества вещественным доказательством либо отпадение необходимости.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Состояние имущества и последствия удержания.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119-125)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руководителю следственного органа на невозврат имущества</dc:title>
  <dc:subject>14. Возврат документов и имущества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