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ПОЛОЖЕНИЕ О ЗАЩИТЕ КОММЕРЧЕСКОЙ ТАЙНЫ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защите коммерческой тайны.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введение режима коммерческой тайны.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перечень защищаемых сведений и маркировка носителей.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доказательства доступа и обязанности сохранять конфиденциальность.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защите коммерческой тайны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