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226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12. Задержание и меры пресечения</w:t>
            </w:r>
          </w:p>
        </w:tc>
      </w:tr>
    </w:tbl>
    <w:p>
      <w:pPr>
        <w:pStyle w:val="Title"/>
        <w:jc w:val="center"/>
      </w:pPr>
      <w:r>
        <w:t>ХОДАТАЙСТВО ОБ ИЗМЕНЕНИИ МЕРЫ ПРЕСЕЧЕНИЯ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91-110); Постановление Пленума ВС РФ от 19.12.2013 № 41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ОБ ИЗМЕНЕНИИ МЕРЫ ПРЕСЕЧЕНИЯ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Наличие конкретных рисков, предусмотренных упк рф.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Возможность применения более мягкой меры.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Предпринимательский характер деятельности и социальные связи.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91-110); Постановление Пленума ВС РФ от 19.12.2013 № 41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изменении меры пресечения</dc:title>
  <dc:subject>12. Задержание и меры пресечения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