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ПРОВЕРКЕ АЛЬТЕРНАТИВНОЙ ВЕРСИИ СОБЫТИЙ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ПРОВЕРКЕ АЛЬТЕРНАТИВНОЙ ВЕРСИИ СОБЫТИЙ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проверке альтернативной версии событий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