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002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01. Превентивная уголовно-правовая защита бизнеса</w:t>
            </w:r>
          </w:p>
        </w:tc>
      </w:tr>
    </w:tbl>
    <w:p>
      <w:pPr>
        <w:pStyle w:val="Title"/>
        <w:jc w:val="center"/>
      </w:pPr>
      <w:r>
        <w:t>КАРТА УГОЛОВНО-ПРАВОВЫХ РИСКОВ КОММЕРЧЕСКОЙ ОРГАНИЗАЦИИ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Шкала оценки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Вероятность: 1 - маловероятно; 2 - возможно; 3 - вероятно; 4 - весьма вероятно.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Последствия: 1 - незначительные; 2 - существенные; 3 - критические; 4 - угроза деятельности и личной ответственности.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Итоговый балл = вероятность x последствия. Балл 9-16 требует немедленного плана мер.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33"/>
        <w:gridCol w:w="1433"/>
        <w:gridCol w:w="1433"/>
        <w:gridCol w:w="1433"/>
        <w:gridCol w:w="1433"/>
        <w:gridCol w:w="1433"/>
        <w:gridCol w:w="1433"/>
      </w:tblGrid>
      <w:tr>
        <w:trPr>
          <w:tblHeader w:val="true"/>
        </w:trPr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Риск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Факты / индикаторы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Вер.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Посл.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Балл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Контроль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Ответственный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Точное описание события, дат, участников и документов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Неполнота первичных документов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Неопределенность полномочий и согласований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Несоответствие платежей экономическому содержанию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Утрата либо изменение электронных данных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Конфликт интересов или аффилированность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</w:tbl>
    <w:p>
      <w:pPr>
        <w:pStyle w:val="Heading1"/>
      </w:pPr>
      <w:r>
        <w:t>Обязательные меры по высокому риску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приостановить спорное действие до проверки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обеспечить сохранность оригиналов и электронных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получить независимое правовое или экспертное заключение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разделить функции согласования и исполнения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мотивы и доказательства принятого решения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Проверил: __________________ / [Ф.И.О.] /    «___» __________ 2026 г.</w:t>
      </w:r>
    </w:p>
    <w:p>
      <w:r>
        <w:rPr>
          <w:rFonts w:ascii="Times New Roman" w:hAnsi="Times New Roman"/>
          <w:sz w:val="20"/>
        </w:rPr>
        <w:t>Утвердил: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уголовно-правовых рисков коммерческой организации</dc:title>
  <dc:subject>01. Превентивная уголовно-правовая защита бизнеса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