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ЗАКЛЮЧЕНИЕ ОБ ОТСУТСТВИИ УМЫСЛА НА ХИЩЕНИЕ ПРИ НЕИСПОЛНЕНИИ ДОГОВОРА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об отсутствии умысла на хищение при неисполнении договора,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 отсутствии умысла на хищение при неисполнении договора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