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АКТ ВОССТАНОВЛЕНИЯ РАБОТЫ ИНФОРМАЦИОННОЙ СИСТЕМЫ ПОСЛЕ ИЗЪЯТИЯ ОБОРУДОВАНИЯ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ВОССТАНОВЛЕНИЯ РАБОТЫ ИНФОРМАЦИОННОЙ СИСТЕМЫ ПОСЛЕ ИЗЪЯТИЯ ОБОРУДОВАНИЯ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восстановления работы информационной системы после изъятия оборудования.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восстановления работы информационной системы после изъятия оборудования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