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ВОЗРАЖЕНИЯ ПРОТИВ САМОСТОЯТЕЛЬНОГО ОСМОТРА ТЕХНИКИ СЛЕДОВАТЕЛЕМ БЕЗ СПЕЦИАЛИСТА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САМОСТОЯТЕЛЬНОГО ОСМОТРА ТЕХНИКИ СЛЕДОВАТЕЛЕМ БЕЗ СПЕЦИАЛИСТА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самостоятельного осмотра техники следователем без специалиста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