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ЗАКЛЮЧЕНИЕ О НАЛИЧИИ ОБОСНОВАННОГО ПРЕДПРИНИМАТЕЛЬСКОГО РИСК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наличии обоснованного предпринимательского риск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наличии обоснованного предпринимательского риска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