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ВОЗРАЖЕНИЯ ПРОТИВ ПОИСКА ПРЕДМЕТОВ, НЕ УКАЗАННЫХ В ПОСТАНОВЛЕНИИ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ПОИСКА ПРЕДМЕТОВ, НЕ УКАЗАННЫХ В ПОСТАНОВЛЕНИИ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поиска предметов, не указанных в постановлении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