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ЗАЯВЛЕНИЕ ОБ ОЗНАКОМЛЕНИИ С ПОСТАНОВЛЕНИЕМ ОБ ОТКАЗЕ В ВОЗБУЖДЕНИИ УГОЛОВНОГО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ОБ ОЗНАКОМЛЕНИИ С ПОСТАНОВЛЕНИЕМ ОБ ОТКАЗЕ В ВОЗБУЖДЕНИИ УГОЛОВНОГО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ознакомлении с постановлением об отказе в возбуждении уголовного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