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НЕДЕЙСТВИТЕЛЬНОЙ ЦЕПОЧКИ ВЗАИМОСВЯЗАННЫХ СДЕЛОК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корпоративного конфликта имущество, денежные средства, права требования, клиентская база, персонал либо исключительные права общества были переданы [аффилированной организации / участнику / руководителю / третьему лицу]. Передача не имела разумной деловой цели и сопровождалась прекращением или существенным сокращением деятельности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Связь участников схемы подтверждается совпадением руководителей, адресов, работников, контактных данных, контрагентов и последовательностью операций. Экономический результат сосредоточен у получателя активов, тогда как общество лишилось источника дохода.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Отчуждение оформлено несколькими последовательными договорами с коротким временным интервалом. Промежуточные приобретатели не имели самостоятельной экономической цели и использованы для затруднения возврата актива.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Сделки и действия по выводу активов оцениваются по статьям 10, 53.1, 166–168, 174, 301–302 и 1102 ГК РФ с учётом конкретного способа защиты. Участник вправе действовать в интересах корпорации в случаях, предусмотренных статьёй 65.2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исследует экономическую цель операций, равноценность встречного предоставления, аффилированность, движение денег, фактическое использование активов и возможность их возврата. Способ защиты должен соответствовать характеру нарушения и учитывать права добросовестных приобретателей.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