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КОСВЕННЫЙ ИСК УЧАСТНИКА О ВЗЫСКАНИИ УБЫТКОВ С ДИРЕКТОРА В ПОЛЬЗУ ОБЩЕСТВА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с «___» _________ 20__ года по «___» _________ 20__ года ответчик, осуществляя полномочия руководителя или фактически определяя действия общества, совершил действия (допустил бездействие), не отвечающие обычным условиям делового оборота и интересам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общество понесло имущественные потери в размере [___] руб., включая [реальный ущерб, упущенную выгоду, налоговые санкции, стоимость утраченного имущества, расходы на восстановление документов]. Размер и причинная связь подтверждаются первичными документами, заключением специалиста и движением денежных средств.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статье 53.1 ГК РФ лицо, уполномоченное выступать от имени юридического лица, обязано действовать добросовестно и разумно и возмещает причинённые по его вине убытки. Для ООО специальное основание содержится в статье 44 Закона № 14-ФЗ, для АО – в статье 71 Закона № 208-ФЗ.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спора оцениваются конфликт интересов, сокрытие информации, отклонение от обычных условий оборота, отсутствие деловой цели, причинная связь и размер потерь. Обычный предпринимательский риск не образует ответственности сам по себе; ответчик вправе раскрыть разумную деловую мотивацию.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с ответчика в пользу [общества] убытки в размере [___] руб.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проценты / иные предусмотренные законом суммы по расчёту, если имеются основания.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