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ХОДАТАЙСТВО О ВРЕМЕННОМ ЗАПРЕТЕ ДИРЕКТОРУ ОСУЩЕСТВЛЯТЬ ПОЛНОМОЧИЯ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Сведения о лице, осуществляющем функции единоличного исполнительного органа, оспариваются. Основанием конфликта является решение от «___» _________ 20__ года, принятое [с нарушением порядка созыва / без кворума / на основании поддельного протокола / с превышением компетенции].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Сохранение неопределённости создаёт риск заключения сделок, распоряжения денежными средствами, изменения электронных доступов и утраты корпоративной документации. Требуется определить законного руководителя и обеспечить передачу дел.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Полномочия единоличного исполнительного органа возникают и прекращаются на основании решения компетентного органа общества и подлежат отражению в ЕГРЮЛ. В ООО применяются статьи 32, 33, 40 и 43 Закона № 14-ФЗ, в АО – соответствующие положения Закона № 208-ФЗ.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Лицо, полномочия которого прекращены, обязано передать обществу документацию, имущество и доступы. Публичная достоверность ЕГРЮЛ не легализует корпоративное решение, принятое с существенным нарушением закона.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Принять обеспечительные меры и запретить совершение действий в отношении [конкретные регистрационные действия, имущество, доля, акции, банковские операции] до вступления в законную силу итогового судебного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определение для немедленного исполнения в [ФНС / банк / регистратор / Росреестр / общество].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Выдать исполнительный лист либо электронный исполнительный документ, если это требуется для исполнения меры.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