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ПРЕДЛОЖЕНИЕ О ВЫДВИЖЕНИИ КАНДИДАТОВ В СОВЕТ ДИРЕКТОРОВ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инициировало или провело общее собрание акционеров / заседание совета директоров по вопросу [указать]. При подготовке и проведении корпоративного мероприятия возникли нарушения порядка формирования повестки, определения лиц, имеющих право участвовать, направления материалов, подсчёта голосов либо оформления решения.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заинтересован в восстановлении законного порядка управления акционерным обществом и предотвращении исполнения решения, принятого с нарушением его корпоративных прав.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Федеральный закон № 208-ФЗ регулирует компетенцию общего собрания акционеров, порядок подготовки, созыва и проведения собрания, принятие решений советом директоров и право акционера на обжалование.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отношениям по недействительности решений также применяются статьи 181.1–181.5 ГК РФ. Права на акции и участие в собрании подтверждаются данными реестра владельцев ценных бумаг или депозитарного учёта.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Уведомления о собрании и доказательства их направления.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Список участников / акционеров, регистрационный лист, бюллетени и протокол.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Материалы повестки и документы об удостоверении решения.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