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АКЦИОНЕРА О ПРОВЕДЕНИИ ВНЕОЧЕРЕДНОГО ОБЩЕГО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