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139"/>
        <w:gridCol w:w="5102"/>
      </w:tblGrid>
      <w:tr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line="240" w:lineRule="auto"/>
            </w:pPr>
            <w:r/>
          </w:p>
        </w:tc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line="240" w:lineRule="auto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115225, г. Москва, ул. Большая Тульская, д. 17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Дело № А40-[номер дела]/20__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Истец (заявитель): [Ф.И.О. / наименование]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тел.: [номер], e-mail: [адрес]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Ответчик: [наименование / 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Третьи лица: [при наличии]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Цена иска: [сумма] руб.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Госпошлина: [сумма] руб.</w:t>
            </w:r>
            <w:r>
              <w:br/>
            </w:r>
          </w:p>
        </w:tc>
      </w:tr>
    </w:tbl>
    <w:p>
      <w:pPr>
        <w:spacing w:before="160" w:after="60" w:line="254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2"/>
        </w:rPr>
        <w:t>КАССАЦИОННАЯ ЖАЛОБА НА СУДЕБНЫЕ АКТЫ ПО КОРПОРАТИВНОМУ СПОРУ</w:t>
      </w:r>
    </w:p>
    <w:p>
      <w:pPr>
        <w:spacing w:line="254" w:lineRule="auto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2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54" w:lineRule="auto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2"/>
        </w:rPr>
        <w:t>Стороны намерены заранее урегулировать порядок осуществления корпоративных прав / прекратить возникший спор. Ключевыми вопросами являются голосование, назначение руководителя, финансирование общества, ограничения на отчуждение долей или акций, выход из тупиковой ситуации и ответственность за нарушение договорённостей.</w:t>
      </w:r>
    </w:p>
    <w:p>
      <w:pPr>
        <w:spacing w:line="254" w:lineRule="auto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2"/>
        </w:rPr>
        <w:t>Документ должен толковаться во взаимосвязи с уставом и императивными нормами корпоративного законодательства. Его условия не изменяют структуру органов общества для третьих лиц, но устанавливают обязательства сторон друг перед другом и предусмотренные законом способы защиты.</w:t>
      </w:r>
    </w:p>
    <w:p>
      <w:pPr>
        <w:spacing w:line="254" w:lineRule="auto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2"/>
        </w:rPr>
        <w:t>Юридически значимые обстоятельства подтверждаются совокупностью документов: уставом, выписками из государственных и корпоративных реестров, протоколами, перепиской, банковскими и бухгалтерскими документами. При заполнении образца следует указать точную хронологию событий и связь каждого доказательства с заявленным требованием.</w:t>
      </w:r>
    </w:p>
    <w:p>
      <w:pPr>
        <w:spacing w:line="254" w:lineRule="auto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2"/>
        </w:rPr>
        <w:t>Обжалуемые судебные акты содержат существенные нарушения единообразия применения норм права: суды не исследовали юридически значимые обстоятельства, вышли за пределы заявленных требований / не дали оценки доводам и доказательствам / применили норму, не подлежащую применению.</w:t>
      </w:r>
    </w:p>
    <w:p>
      <w:pPr>
        <w:spacing w:line="254" w:lineRule="auto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2"/>
        </w:rPr>
        <w:t>Заявитель не просит суд кассационной инстанции переоценивать доказательства вместо нижестоящих судов, а указывает на нарушения правил доказывания, мотивирования судебного акта и толкования специальных корпоративных норм, повлиявшие на исход дела.</w:t>
      </w:r>
    </w:p>
    <w:p>
      <w:pPr>
        <w:spacing w:before="160" w:after="60" w:line="254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2"/>
        </w:rPr>
        <w:t>ПРАВОВОЕ ОБОСНОВАНИЕ</w:t>
      </w:r>
    </w:p>
    <w:p>
      <w:pPr>
        <w:spacing w:line="254" w:lineRule="auto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2"/>
        </w:rPr>
        <w:t>Корпоративный договор допускается статьёй 67.2 ГК РФ, статьёй 8 Закона № 14-ФЗ и статьёй 32.1 Закона № 208-ФЗ. Его стороны могут согласовать порядок голосования, приобретения и отчуждения долей или акций и иные способы согласованного осуществления корпоративных прав.</w:t>
      </w:r>
    </w:p>
    <w:p>
      <w:pPr>
        <w:spacing w:line="254" w:lineRule="auto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2"/>
        </w:rPr>
        <w:t>Обязательства договора действуют между его сторонами и не должны противоречить императивным нормам или лишать органы общества установленной законом компетенции. Нарушение может повлечь понуждение к исполнению, неустойку, убытки и иные предусмотренные договором и законом последствия.</w:t>
      </w:r>
    </w:p>
    <w:p>
      <w:pPr>
        <w:spacing w:line="254" w:lineRule="auto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2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54" w:lineRule="auto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2"/>
        </w:rPr>
        <w:t>Досудебный порядок соблюдён в случаях, когда он предусмотрен законом или договором: «___» _________ 20__ года направлено требование, полученное адресатом «___» _________ 20__ года. Ответ не поступил / получен отказ. Сведения о других делах с теми же сторонами и предметом: [указать].</w:t>
      </w:r>
    </w:p>
    <w:p>
      <w:pPr>
        <w:spacing w:line="254" w:lineRule="auto" w:after="60"/>
        <w:jc w:val="both"/>
      </w:pPr>
      <w:r>
        <w:rPr>
          <w:rFonts w:ascii="Times New Roman" w:hAnsi="Times New Roman" w:eastAsia="Times New Roman"/>
          <w:b w:val="0"/>
          <w:i w:val="0"/>
          <w:sz w:val="22"/>
        </w:rPr>
        <w:t>На основании изложенного, руководствуясь указанными нормами права,</w:t>
      </w:r>
    </w:p>
    <w:p>
      <w:pPr>
        <w:spacing w:before="160" w:after="60" w:line="254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2"/>
        </w:rPr>
        <w:t>ПРОШУ</w:t>
      </w:r>
    </w:p>
    <w:p>
      <w:pPr>
        <w:spacing w:after="60" w:line="25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2"/>
        </w:rPr>
        <w:t>1. Отменить обжалуемые решение и постановление по делу № А40-[___] как принятые с существенным нарушением норм материального и процессуального права.</w:t>
      </w:r>
    </w:p>
    <w:p>
      <w:pPr>
        <w:spacing w:after="60" w:line="25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2"/>
        </w:rPr>
        <w:t>2. Направить дело на новое рассмотрение в соответствующий суд либо принять новый судебный акт, если установленные обстоятельства позволяют это сделать.</w:t>
      </w:r>
    </w:p>
    <w:p>
      <w:pPr>
        <w:spacing w:after="60" w:line="25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2"/>
        </w:rPr>
        <w:t>3. Приостановить исполнение обжалуемых актов до окончания кассационного производства при наличии отдельного ходатайства и обеспечения.</w:t>
      </w:r>
    </w:p>
    <w:p>
      <w:pPr>
        <w:spacing w:before="160" w:after="60" w:line="254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2"/>
        </w:rPr>
        <w:t>ПРИЛОЖЕНИЯ</w:t>
      </w:r>
    </w:p>
    <w:p>
      <w:pPr>
        <w:spacing w:after="60" w:line="25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2"/>
        </w:rPr>
        <w:t>1. Документ, подтверждающий статус заявителя и его корпоративное право.</w:t>
      </w:r>
    </w:p>
    <w:p>
      <w:pPr>
        <w:spacing w:after="60" w:line="25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2"/>
        </w:rPr>
        <w:t>2. Устав общества и актуальная выписка из ЕГРЮЛ / реестра акционеров.</w:t>
      </w:r>
    </w:p>
    <w:p>
      <w:pPr>
        <w:spacing w:after="60" w:line="25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2"/>
        </w:rPr>
        <w:t>3. Документы, подтверждающие изложенную хронологию событий.</w:t>
      </w:r>
    </w:p>
    <w:p>
      <w:pPr>
        <w:spacing w:after="60" w:line="25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2"/>
        </w:rPr>
        <w:t>4. Переписка и доказательства направления предыдущих обращений.</w:t>
      </w:r>
    </w:p>
    <w:p>
      <w:pPr>
        <w:spacing w:after="60" w:line="25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2"/>
        </w:rPr>
        <w:t>5. Документы, подтверждающие направление копии заявления лицам, участвующим в деле.</w:t>
      </w:r>
    </w:p>
    <w:p>
      <w:pPr>
        <w:spacing w:after="60" w:line="25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2"/>
        </w:rPr>
        <w:t>6. Документ об уплате государственной пошлины либо ходатайство по вопросу её уплаты.</w:t>
      </w:r>
    </w:p>
    <w:p>
      <w:pPr>
        <w:spacing w:after="60" w:line="25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2"/>
        </w:rPr>
        <w:t>7. Расчёт заявленной денежной суммы – если требование подлежит оценке.</w:t>
      </w:r>
    </w:p>
    <w:p>
      <w:pPr>
        <w:spacing w:after="60" w:line="25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2"/>
        </w:rPr>
        <w:t>8. Доверенность или иной документ о полномочиях представителя.</w:t>
      </w:r>
    </w:p>
    <w:p>
      <w:pPr>
        <w:spacing w:line="254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2"/>
        </w:rPr>
        <w:t>«___» __________ 20__ г.        __________________ /[Ф.И.О.]/</w:t>
      </w:r>
    </w:p>
    <w:sectPr w:rsidR="00FC693F" w:rsidRPr="0006063C" w:rsidSect="00034616">
      <w:footerReference w:type="default" r:id="rId9"/>
      <w:pgSz w:w="12240" w:h="15840"/>
      <w:pgMar w:top="879" w:right="1020" w:bottom="822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