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МИРОВОЕ СОГЛАШЕНИЕ ПО КОРПОРАТИВНОМУ СПОРУ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Стороны прекращают корпоративный спор по делу № А40-[___] на условиях взаимных уступок.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Ответчик обязуется [передать долю / документы / выплатить сумму / отменить решение] в срок [___]. Истец отказывается от остальных требований после надлежащего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просят суд утвердить мировое соглашение и прекратить производство. Последствия утверждения и неисполнения им понятны.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