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ЦЕНЫ ОБЯЗАТЕЛЬНОГО ВЫКУПА АКЦИЙ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