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УЧАСТНИКА О СОЗЫВЕ ВНЕОЧЕРЕДНОГО ОБЩЕГО СОБРАН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сть корпоративного действия вызвана вопросами, требующими решения общего собрания: [прекращение полномочий директора, утверждение сделки, предоставление документов, изменение устава, распределение прибыли, избрание органов управления]. Инициатор действует в пределах компетенции, предусмотренной уставом и Законом об ООО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исключения последующих споров необходимо соблюсти порядок созыва, сроки уведомления, способ направления материалов, правила регистрации участников, определения кворума и оформления итогов голосования. В документе предусмотрены поля для отражения этих обстоятель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32–37 Федерального закона № 14-ФЗ регулируют компетенцию, созыв, проведение и оформление решений общего собрания участников ООО. Устав может конкретизировать порядок, но не вправе лишать участника установленных законом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65.2 и 67.1 ГК РФ закрепляют право участника участвовать в управлении корпорацией и требования к подтверждению решений. Соблюдение порядка уведомления, кворума, голосования и удостоверения решения снижает риск его последующего оспарива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