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Руководитель Управления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ОБ ОТЗЫВЕ ДОСУДЕБНОЙ ЖАЛОБЫ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незаконность решения, действий инспектора и предписания, вынесенных по итогам внепланового мероприятия.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акт и предписание через личный кабинет контролируемого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Возражения, заявленные при проверке, в акте не отражены и по существу не рассмотрены.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 возлагает обязанности, не связанные с предметом первоначальной жалобы потребителя.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незаконность решения, действий инспектора и предписания, вынесенных по итогам внепланового мероприятия.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Использовать обязательный либо предусмотренный законом досудебный порядок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приостановить исполнение спорного предписания до рассмотрения жалобы.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полный комплект цифровых доказательств и хронологию нарушений.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отзыве досудебной жалобы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