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ОБ ОТМЕНЕ ПРЕДПИСАНИЯ ВСЛЕДСТВИЕ ОБЪЕКТИВНОЙ НЕВОЗМОЖНОСТИ ИСПОЛНЕНИЯ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непредоставление потребителю полной информации о товаре и нарушение порядка удовлетворения претензии.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Неисполнение одного пункта обусловлено действиями независимой ресурсоснабжающей организации; общество заранее предпринимало меры и просило продлить срок.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отмене предписания вследствие объективной невозможности исполнения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