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ОТВОДЕ ЭКСПЕРТА ИЛИ СПЕЦИАЛИСТА КОНТРОЛЬНОГО ОРГАНА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Основанием отвода является наличие обстоятельств, вызывающих обоснованные сомнения в объективности и беспристрастности участника контрольного или административного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 проверить компетентность эксперта, поставленные вопросы, примененную методику, исходные данные и возможность воспроизведения результата.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конфликте интересов.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Переписка, подтверждающая предварительное мнение участника.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Удовлетворить заявление об отводе.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иное должностное лицо, эксперта либо специалиста.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Повторить действия, совершенные при наличии оснований для отвода, если это необходимо.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конфликте интересов.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Переписка, подтверждающая предварительное мнение участника.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отводе эксперта или специалиста контрольного органа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