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ОБРАЩЕНИЕ В ПРОКУРАТУРУ О ПРОВЕРКЕ ЗАКОННОСТИ СОГЛАСОВАНИЯ ВНЕПЛАНОВОЙ ПРОВЕРКИ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прав потребителя при реализации бытовой техники и непредоставление информации о продавце.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Основанием внепланового мероприятия указано обращение покупателя о возврате электрического чайника.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 поступило в организацию за несколько часов до предполагаемого начала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карточке мероприятия в Едином реестре контрольных мероприятий отсутствовала часть сведений о предметe и сроках проверки.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нарушение прав потребителя при реализации бытовой техники и непредоставление информации о продавце.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законность основания и наличие обязательного согласования внепланового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выхода инспектора за пределы предмета жалобы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Передавать документы исключительно по описи и сохранять копии всех материалов.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Решение о проведении мероприятия.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Скриншоты Единого реестра контрольных мероприятий.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Обращение потребителя.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 купли-продажи.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покупателем.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в прокуратуру о проверке законности согласования внеплановой проверки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