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ПРЕДОСТАВЛЕНИИ КОПИИ РЕШЕНИЯ О ПРОВЕДЕНИИ КОНТРОЛЬНОГО МЕРОПРИЯТИЯ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прав потребителя при реализации бытовой техники и непредоставление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заверенную копию решения о проведении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дату и номер внесения сведений в Единый реестр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Указать основание и предмет мероприятия.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копии решения о проведении контрольного мероприятия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