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Межрегиональное управление Росприроднадзора и МТУ Ростехнадзора</w:t>
        <w:br/>
        <w:t>123154, г. Москва, ул. Маршала Тухачевского, д. 32А</w:t>
        <w:br/>
        <w:br/>
        <w:t>от ООО «ПромСтрой»</w:t>
        <w:br/>
        <w:t>ИНН 7700006006, ОГРН 1267700006006</w:t>
        <w:br/>
        <w:t>108811, г. Москва, п. Московский, Киевское шоссе, 22-й км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РЕШЕНИЕ О ПРИОСТАНОВЛЕНИИ ЭКСПЛУАТАЦИИ ОПАСНОГО ПРОИЗВОДСТВЕННОГО ОБЪЕКТА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осуществляет деятельность на объекте: производственно-строительная площадка по адресу: г. Москва, поселение Московский, участок 15. В отношении общества проводится либо завершено мероприятие № КНМ-ЭПБ/2026-622. Предмет претензий контрольного органа: нарушение требований экологической, промышленной безопасности и государственного строительного надзора.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Ключевое значение имеют реальное техническое состояние объекта, наличие угрозы и соразмерность ограничения эксплуатации.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решение о приостановлении эксплуатации опасного производственного объекта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