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ПО ЗАПРОСУ РОСПРИРОДНАДЗОРА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Следует разграничить ошибки отчетности и фактическое негативное воздействие, проверить методику расчета и результаты лабораторных исследований.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по запросу Росприроднадзора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