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Заявитель: ООО «ТехноСнаб»</w:t>
        <w:br/>
        <w:t>ИНН 7700005005, ОГРН 1267700005005</w:t>
        <w:br/>
        <w:t>107140, г. Москва, ул. Краснопрудная, д. 15</w:t>
        <w:br/>
        <w:br/>
        <w:t>Заинтересованное лицо: Московское УФАС России</w:t>
        <w:br/>
        <w:t>[адрес заинтересованного лица]</w:t>
        <w:br/>
        <w:br/>
        <w:t>Дело № А40-123461/2026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В АРБИТРАЖНЫЙ СУД ОБ ОСПАРИВАНИИ РЕШЕНИЯ И ПРЕДПИСАНИЯ ФАС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Оспариваемый акт и обстоятельства дела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оспаривает решение/постановление/предписание № ПФАС-77/2026-1099, вынесенное по результатам мероприятия № ФАС-77/2026-1099. Оспариваемый акт затрагивает права заявителя в предпринимательской деятельности, возлагает дополнительные обязанности и создает риск взыскания 1 000 000 руб. либо ограничения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суд проверить не только буквальное содержание оспариваемого акта, но и законность всей процедуры его принятия: наличие полномочий, соблюдение предмета проверки, допустимость доказательств, извещение, возможность представить объяснения и мотивированность итогового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Подведомственность, срок и досудебный порядок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связан с предпринимательской деятельностью юридического лица и подлежит рассмотрению арбитражным судом. Заявитель получил оспариваемый акт [дата]. Настоящее заявление подается в пределах специального срока, исчисляемого с момента получения либо с момента, когда заявителю стало известно о нарушении права.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соблюден в объеме, предусмотренном законом: [указать жалобу, дату и результат]. Если специальный обязательный порядок не предусмотрен, следует прямо сослаться на это. Копии заявления и приложений направлены заинтересованному лицу.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Основания незаконности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Административный орган вышел за пределы предмета и компетенции.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мероприятии, протокол или постановление содержит неопределенное описание события.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Существенные процессуальные нарушения лишили заявителя возможности полноценно защищаться.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Выводы не подтверждены относимыми, допустимыми и достоверными доказательствами.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Вина юридического лица не установлена, принятые им меры не исследованы.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Оспариваемая мера несоразмерна фактическим обстоятельствам и последствиям.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и ходатайства заявителя оставлены без мотивированной 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 и бремени доказывания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делах об оспаривании ненормативных актов и решений соответствующий орган обязан подтвердить законность оспариваемого решения, наличие полномочий и фактических оснований. Заявитель при этом доказывает нарушение своих прав и обстоятельства, на которые ссылается.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Нарушение прав заявителя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создает для общества конкретные неблагоприятные последствия: необходимость нести дополнительные расходы, изменить хозяйственные процессы, риск нового производства за неисполнение предписания, ограничение использования имущества либо угрозу приостановления деятельности. Следовательно, спор не является абстрактным и направлен на восстановление нарушенного положения.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Правовое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Обеспечительные меры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риска немедленного исполнения спорного предписания или приостановления деятельности заявитель вправе одновременно просить суд приостановить действие оспариваемого акта. Необходимо отдельно доказать затруднительность восстановления положения, связь меры с предметом спора и отсутствие нарушения публичных интересов.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заявлению об обеспечении целесообразно приложить финансовые расчеты, договоры с контрагентами, сведения о работниках и доказательства того, что временное сохранение существующего положения не создает угрозы охраняемым законом ценностям.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Требования заявителя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 СУД: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оспариваемое решение, предписание либо постановление незаконным.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оспариваемый акт полностью либо в соответствующей части.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Взыскать с административного органа понесенные судебные расходы.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оспариваемого 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его получения.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Полные материалы контрольного и административного производства.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каждый довод заявителя.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соблюдения досудебного порядка.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заявления заинтересованному лицу.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об уплате государственной пошлины либо документ о льготе.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и документы о высшем юридическом образовании представителя — если применимо.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об обеспечительных мерах и доказательства срочности — при необходимости.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Адаптация образца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Уточнить вид производства: глава 24 или глава 25 АПК РФ.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надлежащего ответчика и территориальную подсудность.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Сформулировать точный предмет: признание незаконным, отмена постановления или прекращение производства.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Приложить полный административный материал, а не только оспариваемый 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государственную пошлину и специальный срок обращения на дату подачи.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арбитражный суд об оспаривании решения и предписания ФАС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